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58" w:rsidRDefault="00B43F4E">
      <w:pPr>
        <w:tabs>
          <w:tab w:val="right" w:pos="9600"/>
        </w:tabs>
        <w:rPr>
          <w:rFonts w:ascii="Arial" w:hAnsi="Arial" w:cs="Arial"/>
          <w:bCs/>
          <w:sz w:val="16"/>
        </w:rPr>
      </w:pPr>
      <w:r>
        <w:rPr>
          <w:noProof/>
          <w:lang w:eastAsia="en-AU"/>
        </w:rPr>
        <w:drawing>
          <wp:anchor distT="0" distB="0" distL="114300" distR="114300" simplePos="0" relativeHeight="251657728" behindDoc="0" locked="0" layoutInCell="1" allowOverlap="1">
            <wp:simplePos x="0" y="0"/>
            <wp:positionH relativeFrom="column">
              <wp:posOffset>-76200</wp:posOffset>
            </wp:positionH>
            <wp:positionV relativeFrom="paragraph">
              <wp:posOffset>103505</wp:posOffset>
            </wp:positionV>
            <wp:extent cx="762000" cy="79057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762000" cy="790575"/>
                    </a:xfrm>
                    <a:prstGeom prst="rect">
                      <a:avLst/>
                    </a:prstGeom>
                    <a:noFill/>
                    <a:ln w="9525">
                      <a:noFill/>
                      <a:miter lim="800000"/>
                      <a:headEnd/>
                      <a:tailEnd/>
                    </a:ln>
                  </pic:spPr>
                </pic:pic>
              </a:graphicData>
            </a:graphic>
          </wp:anchor>
        </w:drawing>
      </w:r>
      <w:r w:rsidR="004F5D58">
        <w:rPr>
          <w:rFonts w:ascii="Arial" w:hAnsi="Arial"/>
          <w:sz w:val="20"/>
        </w:rPr>
        <w:tab/>
      </w:r>
      <w:r w:rsidR="004F5D58">
        <w:rPr>
          <w:rFonts w:ascii="Arial" w:hAnsi="Arial" w:cs="Arial"/>
          <w:bCs/>
          <w:sz w:val="16"/>
        </w:rPr>
        <w:t>Form 94</w:t>
      </w:r>
    </w:p>
    <w:p w:rsidR="004F5D58" w:rsidRDefault="004F5D58">
      <w:pPr>
        <w:ind w:left="1440" w:right="522"/>
        <w:jc w:val="left"/>
        <w:rPr>
          <w:rFonts w:ascii="Arial" w:hAnsi="Arial" w:cs="Arial"/>
          <w:b/>
          <w:sz w:val="28"/>
        </w:rPr>
      </w:pPr>
      <w:r>
        <w:rPr>
          <w:rFonts w:ascii="Arial" w:hAnsi="Arial" w:cs="Arial"/>
          <w:b/>
          <w:sz w:val="28"/>
        </w:rPr>
        <w:t>SEARCH WARRANT</w:t>
      </w:r>
    </w:p>
    <w:p w:rsidR="004F5D58" w:rsidRDefault="004F5D58">
      <w:pPr>
        <w:ind w:left="1440" w:right="522"/>
        <w:jc w:val="left"/>
        <w:rPr>
          <w:rFonts w:ascii="Arial" w:hAnsi="Arial" w:cs="Arial"/>
          <w:b/>
        </w:rPr>
      </w:pPr>
      <w:r>
        <w:rPr>
          <w:rFonts w:ascii="Arial" w:hAnsi="Arial" w:cs="Arial"/>
          <w:b/>
        </w:rPr>
        <w:t>Magistrates Court of South Australia</w:t>
      </w:r>
    </w:p>
    <w:p w:rsidR="004F5D58" w:rsidRDefault="004F5D58">
      <w:pPr>
        <w:ind w:left="1440" w:right="522"/>
        <w:jc w:val="left"/>
        <w:rPr>
          <w:rFonts w:ascii="Arial" w:hAnsi="Arial" w:cs="Arial"/>
          <w:b/>
        </w:rPr>
      </w:pPr>
      <w:r>
        <w:rPr>
          <w:rFonts w:ascii="Arial" w:hAnsi="Arial"/>
          <w:sz w:val="16"/>
        </w:rPr>
        <w:t>www.courts.sa.gov.au</w:t>
      </w:r>
    </w:p>
    <w:p w:rsidR="004F5D58" w:rsidRDefault="004F5D58">
      <w:pPr>
        <w:ind w:left="1440" w:right="522"/>
        <w:jc w:val="left"/>
        <w:rPr>
          <w:bCs/>
          <w:i/>
          <w:iCs/>
        </w:rPr>
      </w:pPr>
      <w:r>
        <w:rPr>
          <w:bCs/>
          <w:i/>
          <w:iCs/>
        </w:rPr>
        <w:t>National Electricity Law  – section 21 or National Gas Law – section 35</w:t>
      </w:r>
    </w:p>
    <w:p w:rsidR="004F5D58" w:rsidRDefault="004F5D58">
      <w:pPr>
        <w:ind w:left="1440" w:right="522"/>
        <w:jc w:val="left"/>
        <w:rPr>
          <w:rFonts w:ascii="Arial" w:hAnsi="Arial" w:cs="Arial"/>
          <w:bCs/>
          <w:i/>
          <w:iCs/>
          <w:sz w:val="22"/>
        </w:rPr>
      </w:pPr>
    </w:p>
    <w:p w:rsidR="004F5D58" w:rsidRDefault="004F5D58">
      <w:pPr>
        <w:ind w:right="522"/>
        <w:jc w:val="center"/>
        <w:rPr>
          <w:rFonts w:ascii="Arial" w:hAnsi="Arial" w:cs="Arial"/>
          <w:bCs/>
          <w:i/>
          <w:iCs/>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56"/>
      </w:tblGrid>
      <w:tr w:rsidR="004F5D58">
        <w:tblPrEx>
          <w:tblCellMar>
            <w:top w:w="0" w:type="dxa"/>
            <w:bottom w:w="0" w:type="dxa"/>
          </w:tblCellMar>
        </w:tblPrEx>
        <w:tc>
          <w:tcPr>
            <w:tcW w:w="10456" w:type="dxa"/>
          </w:tcPr>
          <w:p w:rsidR="004F5D58" w:rsidRDefault="004F5D58">
            <w:pPr>
              <w:spacing w:before="120" w:after="120"/>
              <w:rPr>
                <w:rFonts w:ascii="Arial" w:hAnsi="Arial" w:cs="Arial"/>
              </w:rPr>
            </w:pPr>
            <w:r>
              <w:rPr>
                <w:rFonts w:ascii="Arial" w:hAnsi="Arial" w:cs="Arial"/>
                <w:spacing w:val="-2"/>
                <w:sz w:val="22"/>
                <w:lang w:val="en-US"/>
              </w:rPr>
              <w:t>Registry:</w:t>
            </w:r>
            <w:r>
              <w:rPr>
                <w:rFonts w:ascii="Arial" w:hAnsi="Arial" w:cs="Arial"/>
                <w:spacing w:val="-2"/>
                <w:sz w:val="22"/>
                <w:lang w:val="en-US"/>
              </w:rPr>
              <w:tab/>
              <w:t>…………………………………………..</w:t>
            </w:r>
            <w:r>
              <w:rPr>
                <w:rFonts w:ascii="Arial" w:hAnsi="Arial" w:cs="Arial"/>
                <w:spacing w:val="-2"/>
                <w:sz w:val="22"/>
                <w:lang w:val="en-US"/>
              </w:rPr>
              <w:tab/>
              <w:t>Court File No:………………………………..</w:t>
            </w:r>
          </w:p>
        </w:tc>
      </w:tr>
    </w:tbl>
    <w:p w:rsidR="004F5D58" w:rsidRDefault="004F5D58">
      <w:pPr>
        <w:rPr>
          <w:rFonts w:ascii="Arial" w:hAnsi="Arial" w:cs="Arial"/>
          <w:sz w:val="12"/>
        </w:rPr>
      </w:pPr>
    </w:p>
    <w:tbl>
      <w:tblPr>
        <w:tblW w:w="10456" w:type="dxa"/>
        <w:tblBorders>
          <w:top w:val="single" w:sz="4" w:space="0" w:color="auto"/>
          <w:left w:val="single" w:sz="4" w:space="0" w:color="auto"/>
          <w:bottom w:val="single" w:sz="4" w:space="0" w:color="auto"/>
          <w:right w:val="single" w:sz="4" w:space="0" w:color="auto"/>
        </w:tblBorders>
        <w:tblLook w:val="0000"/>
      </w:tblPr>
      <w:tblGrid>
        <w:gridCol w:w="10456"/>
      </w:tblGrid>
      <w:tr w:rsidR="004F5D58">
        <w:tblPrEx>
          <w:tblCellMar>
            <w:top w:w="0" w:type="dxa"/>
            <w:bottom w:w="0" w:type="dxa"/>
          </w:tblCellMar>
        </w:tblPrEx>
        <w:trPr>
          <w:trHeight w:val="431"/>
        </w:trPr>
        <w:tc>
          <w:tcPr>
            <w:tcW w:w="10456" w:type="dxa"/>
            <w:tcBorders>
              <w:top w:val="single" w:sz="4" w:space="0" w:color="auto"/>
              <w:bottom w:val="nil"/>
            </w:tcBorders>
          </w:tcPr>
          <w:p w:rsidR="004F5D58" w:rsidRDefault="004F5D58">
            <w:pPr>
              <w:spacing w:before="120" w:after="120"/>
              <w:rPr>
                <w:rFonts w:ascii="Arial" w:hAnsi="Arial" w:cs="Arial"/>
                <w:sz w:val="22"/>
              </w:rPr>
            </w:pPr>
            <w:r>
              <w:rPr>
                <w:rFonts w:ascii="Arial" w:hAnsi="Arial" w:cs="Arial"/>
                <w:b/>
                <w:sz w:val="22"/>
              </w:rPr>
              <w:t>Authorised person under section 20 (Electricity) or 32 (Gas):</w:t>
            </w:r>
          </w:p>
        </w:tc>
      </w:tr>
      <w:tr w:rsidR="004F5D58">
        <w:tblPrEx>
          <w:tblCellMar>
            <w:top w:w="0" w:type="dxa"/>
            <w:bottom w:w="0" w:type="dxa"/>
          </w:tblCellMar>
        </w:tblPrEx>
        <w:tc>
          <w:tcPr>
            <w:tcW w:w="10456" w:type="dxa"/>
            <w:tcBorders>
              <w:top w:val="nil"/>
            </w:tcBorders>
          </w:tcPr>
          <w:p w:rsidR="004F5D58" w:rsidRDefault="004F5D58">
            <w:pPr>
              <w:tabs>
                <w:tab w:val="left" w:pos="719"/>
                <w:tab w:val="right" w:leader="dot" w:pos="4199"/>
                <w:tab w:val="left" w:pos="4439"/>
                <w:tab w:val="right" w:leader="dot" w:pos="7079"/>
                <w:tab w:val="left" w:pos="7319"/>
                <w:tab w:val="left" w:pos="7938"/>
                <w:tab w:val="right" w:leader="dot" w:pos="9498"/>
              </w:tabs>
              <w:spacing w:before="120"/>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tab/>
            </w:r>
            <w:r>
              <w:rPr>
                <w:rFonts w:ascii="Arial" w:hAnsi="Arial" w:cs="Arial"/>
                <w:sz w:val="20"/>
              </w:rPr>
              <w:tab/>
              <w:t>ID No:</w:t>
            </w:r>
            <w:r>
              <w:rPr>
                <w:rFonts w:ascii="Arial" w:hAnsi="Arial" w:cs="Arial"/>
                <w:sz w:val="20"/>
              </w:rPr>
              <w:tab/>
            </w:r>
            <w:r>
              <w:rPr>
                <w:rFonts w:ascii="Arial" w:hAnsi="Arial" w:cs="Arial"/>
                <w:sz w:val="20"/>
              </w:rPr>
              <w:tab/>
            </w:r>
          </w:p>
          <w:p w:rsidR="004F5D58" w:rsidRDefault="004F5D58">
            <w:pPr>
              <w:tabs>
                <w:tab w:val="center" w:pos="2519"/>
                <w:tab w:val="center" w:pos="5759"/>
              </w:tabs>
              <w:rPr>
                <w:rFonts w:ascii="Arial" w:hAnsi="Arial" w:cs="Arial"/>
                <w:i/>
                <w:iCs/>
                <w:sz w:val="16"/>
              </w:rPr>
            </w:pPr>
            <w:r>
              <w:rPr>
                <w:rFonts w:ascii="Arial" w:hAnsi="Arial" w:cs="Arial"/>
                <w:sz w:val="22"/>
              </w:rPr>
              <w:tab/>
            </w:r>
            <w:r>
              <w:rPr>
                <w:rFonts w:ascii="Arial" w:hAnsi="Arial" w:cs="Arial"/>
                <w:i/>
                <w:iCs/>
                <w:sz w:val="16"/>
              </w:rPr>
              <w:t>Surname</w:t>
            </w:r>
            <w:r>
              <w:rPr>
                <w:rFonts w:ascii="Arial" w:hAnsi="Arial" w:cs="Arial"/>
                <w:i/>
                <w:iCs/>
                <w:sz w:val="16"/>
              </w:rPr>
              <w:tab/>
              <w:t>Given Name</w:t>
            </w:r>
          </w:p>
        </w:tc>
      </w:tr>
      <w:tr w:rsidR="004F5D58">
        <w:tblPrEx>
          <w:tblCellMar>
            <w:top w:w="0" w:type="dxa"/>
            <w:bottom w:w="0" w:type="dxa"/>
          </w:tblCellMar>
        </w:tblPrEx>
        <w:tc>
          <w:tcPr>
            <w:tcW w:w="10456" w:type="dxa"/>
          </w:tcPr>
          <w:p w:rsidR="004F5D58" w:rsidRDefault="004F5D58">
            <w:pPr>
              <w:tabs>
                <w:tab w:val="left" w:pos="959"/>
                <w:tab w:val="right" w:leader="dot" w:pos="4199"/>
                <w:tab w:val="left" w:pos="4439"/>
                <w:tab w:val="right" w:leader="dot" w:pos="7559"/>
                <w:tab w:val="left" w:pos="7680"/>
                <w:tab w:val="right" w:leader="dot" w:pos="9498"/>
              </w:tabs>
              <w:spacing w:before="120"/>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p>
          <w:p w:rsidR="004F5D58" w:rsidRDefault="004F5D58">
            <w:pPr>
              <w:tabs>
                <w:tab w:val="center" w:pos="2399"/>
                <w:tab w:val="center" w:pos="5999"/>
                <w:tab w:val="center" w:pos="8760"/>
              </w:tabs>
              <w:rPr>
                <w:rFonts w:ascii="Arial" w:hAnsi="Arial" w:cs="Arial"/>
                <w:sz w:val="16"/>
              </w:rPr>
            </w:pPr>
            <w:r>
              <w:rPr>
                <w:rFonts w:ascii="Arial" w:hAnsi="Arial" w:cs="Arial"/>
                <w:i/>
                <w:iCs/>
                <w:sz w:val="18"/>
              </w:rPr>
              <w:tab/>
            </w:r>
            <w:r>
              <w:rPr>
                <w:rFonts w:ascii="Arial" w:hAnsi="Arial" w:cs="Arial"/>
                <w:i/>
                <w:iCs/>
                <w:sz w:val="16"/>
              </w:rPr>
              <w:tab/>
              <w:t>City/Town/Suburb</w:t>
            </w:r>
            <w:r>
              <w:rPr>
                <w:rFonts w:ascii="Arial" w:hAnsi="Arial" w:cs="Arial"/>
                <w:i/>
                <w:iCs/>
                <w:sz w:val="16"/>
              </w:rPr>
              <w:tab/>
              <w:t>Postcode</w:t>
            </w:r>
          </w:p>
          <w:p w:rsidR="004F5D58" w:rsidRDefault="004F5D58">
            <w:pPr>
              <w:tabs>
                <w:tab w:val="left" w:pos="959"/>
                <w:tab w:val="right" w:leader="dot" w:pos="3959"/>
                <w:tab w:val="left" w:pos="4319"/>
                <w:tab w:val="right" w:leader="dot" w:pos="6720"/>
                <w:tab w:val="left" w:pos="7320"/>
                <w:tab w:val="right" w:leader="dot" w:pos="10799"/>
              </w:tabs>
              <w:spacing w:before="120"/>
              <w:rPr>
                <w:rFonts w:ascii="Arial" w:hAnsi="Arial" w:cs="Arial"/>
                <w:sz w:val="20"/>
              </w:rPr>
            </w:pP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tab/>
            </w:r>
            <w:r>
              <w:rPr>
                <w:rFonts w:ascii="Arial" w:hAnsi="Arial" w:cs="Arial"/>
                <w:sz w:val="20"/>
              </w:rPr>
              <w:tab/>
              <w:t>....................................</w:t>
            </w:r>
          </w:p>
          <w:p w:rsidR="004F5D58" w:rsidRDefault="004F5D58">
            <w:pPr>
              <w:tabs>
                <w:tab w:val="center" w:pos="2519"/>
                <w:tab w:val="center" w:pos="5400"/>
                <w:tab w:val="center" w:pos="6359"/>
                <w:tab w:val="center" w:pos="8280"/>
              </w:tabs>
              <w:rPr>
                <w:rFonts w:ascii="Arial" w:hAnsi="Arial" w:cs="Arial"/>
                <w:i/>
                <w:iCs/>
                <w:sz w:val="16"/>
              </w:rPr>
            </w:pPr>
            <w:r>
              <w:rPr>
                <w:rFonts w:ascii="Arial" w:hAnsi="Arial" w:cs="Arial"/>
                <w:i/>
                <w:iCs/>
                <w:sz w:val="18"/>
              </w:rPr>
              <w:tab/>
            </w:r>
            <w:r>
              <w:rPr>
                <w:rFonts w:ascii="Arial" w:hAnsi="Arial" w:cs="Arial"/>
                <w:i/>
                <w:iCs/>
                <w:sz w:val="16"/>
              </w:rPr>
              <w:t>State</w:t>
            </w:r>
            <w:r>
              <w:rPr>
                <w:rFonts w:ascii="Arial" w:hAnsi="Arial" w:cs="Arial"/>
                <w:i/>
                <w:iCs/>
                <w:sz w:val="16"/>
              </w:rPr>
              <w:tab/>
              <w:t>E-mail address</w:t>
            </w:r>
            <w:r>
              <w:rPr>
                <w:rFonts w:ascii="Arial" w:hAnsi="Arial" w:cs="Arial"/>
                <w:i/>
                <w:iCs/>
                <w:sz w:val="16"/>
              </w:rPr>
              <w:tab/>
            </w:r>
            <w:r>
              <w:rPr>
                <w:rFonts w:ascii="Arial" w:hAnsi="Arial" w:cs="Arial"/>
                <w:i/>
                <w:iCs/>
                <w:sz w:val="16"/>
              </w:rPr>
              <w:tab/>
              <w:t>Phone Number</w:t>
            </w:r>
          </w:p>
        </w:tc>
      </w:tr>
    </w:tbl>
    <w:p w:rsidR="004F5D58" w:rsidRDefault="004F5D58">
      <w:pPr>
        <w:rPr>
          <w:rFonts w:ascii="Arial" w:hAnsi="Arial" w:cs="Arial"/>
          <w:i/>
          <w:sz w:val="16"/>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tblPr>
      <w:tblGrid>
        <w:gridCol w:w="10456"/>
      </w:tblGrid>
      <w:tr w:rsidR="004F5D58">
        <w:tblPrEx>
          <w:tblCellMar>
            <w:top w:w="0" w:type="dxa"/>
            <w:bottom w:w="0" w:type="dxa"/>
          </w:tblCellMar>
        </w:tblPrEx>
        <w:trPr>
          <w:trHeight w:val="1511"/>
        </w:trPr>
        <w:tc>
          <w:tcPr>
            <w:tcW w:w="10456" w:type="dxa"/>
            <w:tcBorders>
              <w:top w:val="single" w:sz="6" w:space="0" w:color="auto"/>
              <w:left w:val="single" w:sz="6" w:space="0" w:color="auto"/>
              <w:bottom w:val="single" w:sz="6" w:space="0" w:color="auto"/>
              <w:right w:val="single" w:sz="6" w:space="0" w:color="auto"/>
            </w:tcBorders>
          </w:tcPr>
          <w:p w:rsidR="004F5D58" w:rsidRDefault="004F5D58">
            <w:pPr>
              <w:tabs>
                <w:tab w:val="left" w:pos="959"/>
                <w:tab w:val="right" w:leader="dot" w:pos="4199"/>
                <w:tab w:val="left" w:pos="4439"/>
                <w:tab w:val="right" w:leader="dot" w:pos="7559"/>
                <w:tab w:val="left" w:pos="7679"/>
                <w:tab w:val="left" w:pos="8279"/>
                <w:tab w:val="right" w:leader="dot" w:pos="10811"/>
              </w:tabs>
              <w:spacing w:before="120"/>
              <w:rPr>
                <w:rFonts w:ascii="Arial" w:hAnsi="Arial" w:cs="Arial"/>
                <w:b/>
                <w:bCs/>
                <w:sz w:val="22"/>
              </w:rPr>
            </w:pPr>
            <w:r>
              <w:rPr>
                <w:rFonts w:ascii="Arial" w:hAnsi="Arial" w:cs="Arial"/>
                <w:b/>
                <w:bCs/>
                <w:sz w:val="22"/>
              </w:rPr>
              <w:t>Specified premises:</w:t>
            </w:r>
          </w:p>
          <w:p w:rsidR="004F5D58" w:rsidRDefault="004F5D58">
            <w:pPr>
              <w:tabs>
                <w:tab w:val="left" w:pos="959"/>
                <w:tab w:val="right" w:leader="dot" w:pos="4199"/>
                <w:tab w:val="left" w:pos="4439"/>
                <w:tab w:val="right" w:leader="dot" w:pos="7559"/>
                <w:tab w:val="left" w:pos="7680"/>
                <w:tab w:val="right" w:leader="dot" w:pos="9498"/>
              </w:tabs>
              <w:spacing w:before="120"/>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p>
          <w:p w:rsidR="004F5D58" w:rsidRDefault="004F5D58">
            <w:pPr>
              <w:tabs>
                <w:tab w:val="center" w:pos="2399"/>
                <w:tab w:val="center" w:pos="5999"/>
                <w:tab w:val="center" w:pos="8760"/>
              </w:tabs>
              <w:rPr>
                <w:rFonts w:ascii="Arial" w:hAnsi="Arial" w:cs="Arial"/>
                <w:sz w:val="16"/>
              </w:rPr>
            </w:pPr>
            <w:r>
              <w:rPr>
                <w:rFonts w:ascii="Arial" w:hAnsi="Arial" w:cs="Arial"/>
                <w:i/>
                <w:iCs/>
                <w:sz w:val="18"/>
              </w:rPr>
              <w:tab/>
            </w:r>
            <w:r>
              <w:rPr>
                <w:rFonts w:ascii="Arial" w:hAnsi="Arial" w:cs="Arial"/>
                <w:i/>
                <w:iCs/>
                <w:sz w:val="16"/>
              </w:rPr>
              <w:tab/>
              <w:t>City/Town/Suburb</w:t>
            </w:r>
            <w:r>
              <w:rPr>
                <w:rFonts w:ascii="Arial" w:hAnsi="Arial" w:cs="Arial"/>
                <w:i/>
                <w:iCs/>
                <w:sz w:val="16"/>
              </w:rPr>
              <w:tab/>
              <w:t>Postcode</w:t>
            </w:r>
          </w:p>
          <w:p w:rsidR="004F5D58" w:rsidRDefault="004F5D58">
            <w:pPr>
              <w:tabs>
                <w:tab w:val="left" w:pos="959"/>
                <w:tab w:val="right" w:leader="dot" w:pos="3959"/>
                <w:tab w:val="left" w:pos="4319"/>
                <w:tab w:val="right" w:leader="dot" w:pos="6720"/>
                <w:tab w:val="right" w:leader="dot" w:pos="7200"/>
                <w:tab w:val="left" w:leader="dot" w:pos="10799"/>
              </w:tabs>
              <w:spacing w:before="120"/>
              <w:rPr>
                <w:rFonts w:ascii="Arial" w:hAnsi="Arial" w:cs="Arial"/>
                <w:sz w:val="20"/>
              </w:rPr>
            </w:pPr>
            <w:r>
              <w:rPr>
                <w:rFonts w:ascii="Arial" w:hAnsi="Arial" w:cs="Arial"/>
                <w:sz w:val="20"/>
              </w:rPr>
              <w:tab/>
            </w:r>
            <w:r>
              <w:rPr>
                <w:rFonts w:ascii="Arial" w:hAnsi="Arial" w:cs="Arial"/>
                <w:sz w:val="20"/>
              </w:rPr>
              <w:tab/>
              <w:t>,</w:t>
            </w:r>
            <w:r>
              <w:rPr>
                <w:rFonts w:ascii="Arial" w:hAnsi="Arial" w:cs="Arial"/>
                <w:sz w:val="20"/>
              </w:rPr>
              <w:tab/>
            </w:r>
          </w:p>
          <w:p w:rsidR="004F5D58" w:rsidRDefault="004F5D58">
            <w:pPr>
              <w:rPr>
                <w:rFonts w:ascii="Arial" w:hAnsi="Arial"/>
                <w:sz w:val="20"/>
              </w:rPr>
            </w:pPr>
            <w:r>
              <w:rPr>
                <w:rFonts w:ascii="Arial" w:hAnsi="Arial" w:cs="Arial"/>
                <w:i/>
                <w:iCs/>
                <w:sz w:val="18"/>
              </w:rPr>
              <w:tab/>
            </w:r>
            <w:r>
              <w:rPr>
                <w:rFonts w:ascii="Arial" w:hAnsi="Arial" w:cs="Arial"/>
                <w:i/>
                <w:iCs/>
                <w:sz w:val="18"/>
              </w:rPr>
              <w:tab/>
            </w:r>
            <w:r>
              <w:rPr>
                <w:rFonts w:ascii="Arial" w:hAnsi="Arial" w:cs="Arial"/>
                <w:i/>
                <w:iCs/>
                <w:sz w:val="18"/>
              </w:rPr>
              <w:tab/>
            </w:r>
            <w:r>
              <w:rPr>
                <w:rFonts w:ascii="Arial" w:hAnsi="Arial" w:cs="Arial"/>
                <w:i/>
                <w:iCs/>
                <w:sz w:val="18"/>
              </w:rPr>
              <w:tab/>
            </w:r>
            <w:r>
              <w:rPr>
                <w:rFonts w:ascii="Arial" w:hAnsi="Arial" w:cs="Arial"/>
                <w:i/>
                <w:iCs/>
                <w:sz w:val="16"/>
              </w:rPr>
              <w:t>State</w:t>
            </w:r>
            <w:r>
              <w:rPr>
                <w:rFonts w:ascii="Arial" w:hAnsi="Arial" w:cs="Arial"/>
                <w:i/>
                <w:iCs/>
                <w:sz w:val="16"/>
              </w:rPr>
              <w:tab/>
            </w:r>
          </w:p>
        </w:tc>
      </w:tr>
    </w:tbl>
    <w:p w:rsidR="004F5D58" w:rsidRDefault="004F5D58">
      <w:pPr>
        <w:rPr>
          <w:rFonts w:ascii="Arial" w:hAnsi="Arial" w:cs="Arial"/>
          <w:b/>
          <w:bCs/>
          <w:i/>
          <w:sz w:val="20"/>
        </w:rPr>
      </w:pPr>
    </w:p>
    <w:p w:rsidR="004F5D58" w:rsidRDefault="004F5D58">
      <w:pPr>
        <w:rPr>
          <w:rFonts w:ascii="Arial" w:hAnsi="Arial" w:cs="Arial"/>
          <w:b/>
          <w:bCs/>
          <w:iCs/>
          <w:sz w:val="22"/>
        </w:rPr>
      </w:pPr>
      <w:r>
        <w:rPr>
          <w:rFonts w:ascii="Arial" w:hAnsi="Arial" w:cs="Arial"/>
          <w:b/>
          <w:bCs/>
          <w:iCs/>
          <w:sz w:val="22"/>
        </w:rPr>
        <w:t>SEARCH WARRANT</w:t>
      </w:r>
    </w:p>
    <w:p w:rsidR="004F5D58" w:rsidRDefault="004F5D58">
      <w:pPr>
        <w:rPr>
          <w:rFonts w:ascii="Arial" w:hAnsi="Arial" w:cs="Arial"/>
          <w:iCs/>
          <w:sz w:val="20"/>
        </w:rPr>
      </w:pPr>
    </w:p>
    <w:p w:rsidR="004F5D58" w:rsidRDefault="004F5D58">
      <w:pPr>
        <w:jc w:val="left"/>
        <w:rPr>
          <w:rFonts w:ascii="Arial" w:hAnsi="Arial" w:cs="Arial"/>
          <w:iCs/>
          <w:sz w:val="20"/>
        </w:rPr>
      </w:pPr>
      <w:r>
        <w:rPr>
          <w:rFonts w:ascii="Arial" w:hAnsi="Arial" w:cs="Arial"/>
          <w:iCs/>
          <w:sz w:val="20"/>
        </w:rPr>
        <w:t>I, the undersigned Magistrate, authorise the person named above to enter the above premises with such assistance and by the use of such force as is necessary and reasonable in order to search the place or any part of it and to search for and seize the following thing(s) connected with a breach or possible breach of a provision of the National Electricity Law or the National Gas Law: ....................................................................................................</w:t>
      </w:r>
    </w:p>
    <w:p w:rsidR="004F5D58" w:rsidRDefault="004F5D58">
      <w:pPr>
        <w:jc w:val="left"/>
        <w:rPr>
          <w:rFonts w:ascii="Arial" w:hAnsi="Arial" w:cs="Arial"/>
          <w:iCs/>
          <w:sz w:val="20"/>
        </w:rPr>
      </w:pPr>
      <w:r>
        <w:rPr>
          <w:rFonts w:ascii="Arial" w:hAnsi="Arial" w:cs="Arial"/>
          <w:iCs/>
          <w:sz w:val="20"/>
        </w:rPr>
        <w:t>..................................................................................................................................................................................</w:t>
      </w:r>
    </w:p>
    <w:p w:rsidR="004F5D58" w:rsidRDefault="004F5D58">
      <w:pPr>
        <w:ind w:right="282"/>
        <w:jc w:val="left"/>
        <w:rPr>
          <w:rFonts w:ascii="Arial" w:hAnsi="Arial" w:cs="Arial"/>
          <w:sz w:val="20"/>
        </w:rPr>
      </w:pPr>
      <w:r>
        <w:rPr>
          <w:rFonts w:ascii="Arial" w:hAnsi="Arial" w:cs="Arial"/>
          <w:iCs/>
          <w:sz w:val="20"/>
        </w:rPr>
        <w:t>..................................................................................................................................................................................</w:t>
      </w:r>
    </w:p>
    <w:p w:rsidR="004F5D58" w:rsidRDefault="004F5D58">
      <w:pPr>
        <w:spacing w:before="120"/>
        <w:ind w:right="282"/>
        <w:rPr>
          <w:rFonts w:ascii="Arial" w:hAnsi="Arial" w:cs="Arial"/>
          <w:sz w:val="20"/>
        </w:rPr>
      </w:pPr>
      <w:r>
        <w:rPr>
          <w:rFonts w:ascii="Arial" w:hAnsi="Arial" w:cs="Arial"/>
          <w:sz w:val="20"/>
        </w:rPr>
        <w:t>The authorised person may inspect, examine or record an image of anything in the place; take extracts from, and make copies of, any documents in the place; and take into the place such equipment and materials as the person requires for exercising the powers.</w:t>
      </w:r>
    </w:p>
    <w:tbl>
      <w:tblPr>
        <w:tblW w:w="10068" w:type="dxa"/>
        <w:tblLayout w:type="fixed"/>
        <w:tblLook w:val="0000"/>
      </w:tblPr>
      <w:tblGrid>
        <w:gridCol w:w="10068"/>
      </w:tblGrid>
      <w:tr w:rsidR="004F5D58">
        <w:tblPrEx>
          <w:tblCellMar>
            <w:top w:w="0" w:type="dxa"/>
            <w:bottom w:w="0" w:type="dxa"/>
          </w:tblCellMar>
        </w:tblPrEx>
        <w:tc>
          <w:tcPr>
            <w:tcW w:w="4668" w:type="dxa"/>
            <w:tcBorders>
              <w:top w:val="nil"/>
              <w:left w:val="nil"/>
              <w:bottom w:val="nil"/>
              <w:right w:val="nil"/>
            </w:tcBorders>
            <w:vAlign w:val="center"/>
          </w:tcPr>
          <w:p w:rsidR="004F5D58" w:rsidRDefault="004F5D58">
            <w:pPr>
              <w:spacing w:before="120"/>
              <w:rPr>
                <w:rFonts w:ascii="Arial" w:hAnsi="Arial" w:cs="Arial"/>
                <w:iCs/>
                <w:sz w:val="20"/>
              </w:rPr>
            </w:pPr>
            <w:r>
              <w:rPr>
                <w:rFonts w:ascii="Arial" w:hAnsi="Arial" w:cs="Arial"/>
                <w:sz w:val="20"/>
                <w:szCs w:val="18"/>
              </w:rPr>
              <w:t>This search is required for the following purpose</w:t>
            </w:r>
            <w:r>
              <w:rPr>
                <w:rFonts w:ascii="Arial" w:hAnsi="Arial" w:cs="Arial"/>
                <w:iCs/>
                <w:sz w:val="20"/>
              </w:rPr>
              <w:t>....................................................................................................</w:t>
            </w:r>
          </w:p>
          <w:p w:rsidR="004F5D58" w:rsidRDefault="004F5D58">
            <w:pPr>
              <w:rPr>
                <w:rFonts w:ascii="Arial" w:hAnsi="Arial" w:cs="Arial"/>
                <w:sz w:val="20"/>
                <w:szCs w:val="18"/>
              </w:rPr>
            </w:pPr>
            <w:r>
              <w:rPr>
                <w:rFonts w:ascii="Arial" w:hAnsi="Arial" w:cs="Arial"/>
                <w:iCs/>
                <w:sz w:val="20"/>
              </w:rPr>
              <w:t>..................................................................................................................................................................................................................................................................................................................................................................</w:t>
            </w:r>
          </w:p>
          <w:p w:rsidR="004F5D58" w:rsidRDefault="004F5D58">
            <w:pPr>
              <w:spacing w:before="120"/>
              <w:rPr>
                <w:rFonts w:ascii="Arial" w:hAnsi="Arial" w:cs="Arial"/>
                <w:sz w:val="20"/>
                <w:szCs w:val="18"/>
              </w:rPr>
            </w:pPr>
            <w:r>
              <w:rPr>
                <w:rFonts w:ascii="Arial" w:hAnsi="Arial" w:cs="Arial"/>
                <w:sz w:val="20"/>
                <w:szCs w:val="18"/>
              </w:rPr>
              <w:t>The nature of the suspected breach of the relevant provision is:............................................................................</w:t>
            </w:r>
          </w:p>
          <w:p w:rsidR="004F5D58" w:rsidRDefault="004F5D58">
            <w:pPr>
              <w:rPr>
                <w:rFonts w:ascii="Arial" w:hAnsi="Arial" w:cs="Arial"/>
                <w:sz w:val="20"/>
                <w:szCs w:val="18"/>
              </w:rPr>
            </w:pPr>
            <w:r>
              <w:rPr>
                <w:rFonts w:ascii="Arial" w:hAnsi="Arial" w:cs="Arial"/>
                <w:sz w:val="20"/>
                <w:szCs w:val="18"/>
              </w:rPr>
              <w:t>..................................................................................................................................................................................................................................................................................................................................................................</w:t>
            </w:r>
          </w:p>
          <w:p w:rsidR="004F5D58" w:rsidRDefault="004F5D58">
            <w:pPr>
              <w:spacing w:before="120"/>
              <w:rPr>
                <w:rFonts w:ascii="Arial" w:hAnsi="Arial" w:cs="Arial"/>
                <w:sz w:val="20"/>
                <w:szCs w:val="18"/>
              </w:rPr>
            </w:pPr>
            <w:r>
              <w:rPr>
                <w:rFonts w:ascii="Arial" w:hAnsi="Arial" w:cs="Arial"/>
                <w:sz w:val="20"/>
                <w:szCs w:val="18"/>
              </w:rPr>
              <w:t xml:space="preserve">This warrant is subject to the following conditions: </w:t>
            </w:r>
            <w:r>
              <w:rPr>
                <w:rFonts w:ascii="Arial" w:hAnsi="Arial" w:cs="Arial"/>
                <w:iCs/>
                <w:sz w:val="20"/>
              </w:rPr>
              <w:t>.................................................................................................</w:t>
            </w:r>
          </w:p>
          <w:p w:rsidR="004F5D58" w:rsidRDefault="004F5D58">
            <w:pPr>
              <w:rPr>
                <w:rFonts w:ascii="Arial" w:hAnsi="Arial" w:cs="Arial"/>
                <w:sz w:val="20"/>
                <w:szCs w:val="18"/>
              </w:rPr>
            </w:pPr>
            <w:r>
              <w:rPr>
                <w:rFonts w:ascii="Arial" w:hAnsi="Arial" w:cs="Arial"/>
                <w:iCs/>
                <w:sz w:val="20"/>
              </w:rPr>
              <w:t>..................................................................................................................................................................................................................................................................................................................................................................</w:t>
            </w:r>
          </w:p>
          <w:p w:rsidR="004F5D58" w:rsidRDefault="004F5D58">
            <w:pPr>
              <w:spacing w:before="120"/>
              <w:rPr>
                <w:rFonts w:ascii="Arial" w:hAnsi="Arial" w:cs="Arial"/>
                <w:i/>
                <w:iCs/>
                <w:sz w:val="20"/>
                <w:szCs w:val="18"/>
              </w:rPr>
            </w:pPr>
            <w:r>
              <w:rPr>
                <w:rFonts w:ascii="Arial" w:hAnsi="Arial" w:cs="Arial"/>
                <w:sz w:val="20"/>
                <w:szCs w:val="18"/>
              </w:rPr>
              <w:t xml:space="preserve">Entry into the premises is authorised to be made at any time of the day or night / between the following hours:................................................................................... </w:t>
            </w:r>
            <w:r>
              <w:rPr>
                <w:rFonts w:ascii="Arial" w:hAnsi="Arial" w:cs="Arial"/>
                <w:i/>
                <w:iCs/>
                <w:sz w:val="20"/>
                <w:szCs w:val="18"/>
              </w:rPr>
              <w:t>(delete that which does not apply)</w:t>
            </w:r>
          </w:p>
          <w:p w:rsidR="004F5D58" w:rsidRDefault="004F5D58">
            <w:pPr>
              <w:spacing w:before="120"/>
              <w:rPr>
                <w:rFonts w:ascii="Arial" w:hAnsi="Arial" w:cs="Arial"/>
                <w:sz w:val="20"/>
                <w:szCs w:val="18"/>
              </w:rPr>
            </w:pPr>
            <w:r>
              <w:rPr>
                <w:rFonts w:ascii="Arial" w:hAnsi="Arial" w:cs="Arial"/>
                <w:sz w:val="20"/>
                <w:szCs w:val="18"/>
              </w:rPr>
              <w:t xml:space="preserve">This warrant will cease to have effect on:............................. (not later than 7 days after the issue of the warrant) </w:t>
            </w:r>
          </w:p>
        </w:tc>
      </w:tr>
    </w:tbl>
    <w:p w:rsidR="004F5D58" w:rsidRDefault="004F5D58">
      <w:pPr>
        <w:rPr>
          <w:rFonts w:ascii="Arial" w:hAnsi="Arial" w:cs="Arial"/>
          <w:sz w:val="18"/>
        </w:rPr>
      </w:pPr>
    </w:p>
    <w:p w:rsidR="004F5D58" w:rsidRDefault="004F5D58">
      <w:pPr>
        <w:rPr>
          <w:rFonts w:ascii="Arial" w:hAnsi="Arial" w:cs="Arial"/>
          <w:sz w:val="18"/>
        </w:rPr>
      </w:pPr>
    </w:p>
    <w:p w:rsidR="004F5D58" w:rsidRDefault="004F5D58">
      <w:pPr>
        <w:tabs>
          <w:tab w:val="left" w:pos="1920"/>
          <w:tab w:val="center" w:pos="7440"/>
        </w:tabs>
        <w:rPr>
          <w:rFonts w:ascii="Arial" w:hAnsi="Arial" w:cs="Arial"/>
          <w:sz w:val="20"/>
        </w:rPr>
      </w:pPr>
      <w:r>
        <w:rPr>
          <w:rFonts w:ascii="Arial" w:hAnsi="Arial" w:cs="Arial"/>
          <w:sz w:val="20"/>
        </w:rPr>
        <w:t>DATE OF ISSUE:</w:t>
      </w:r>
      <w:r>
        <w:rPr>
          <w:rFonts w:ascii="Arial" w:hAnsi="Arial" w:cs="Arial"/>
          <w:sz w:val="20"/>
        </w:rPr>
        <w:tab/>
        <w:t>………/………./………</w:t>
      </w:r>
      <w:r>
        <w:rPr>
          <w:rFonts w:ascii="Arial" w:hAnsi="Arial" w:cs="Arial"/>
          <w:sz w:val="20"/>
        </w:rPr>
        <w:tab/>
        <w:t>.....................................................</w:t>
      </w:r>
    </w:p>
    <w:p w:rsidR="004F5D58" w:rsidRDefault="004F5D58">
      <w:pPr>
        <w:tabs>
          <w:tab w:val="left" w:pos="1920"/>
          <w:tab w:val="center" w:pos="7320"/>
        </w:tabs>
        <w:jc w:val="left"/>
        <w:rPr>
          <w:rFonts w:ascii="Arial" w:hAnsi="Arial" w:cs="Arial"/>
          <w:sz w:val="20"/>
        </w:rPr>
      </w:pPr>
      <w:r>
        <w:rPr>
          <w:rFonts w:ascii="Arial" w:hAnsi="Arial" w:cs="Arial"/>
          <w:iCs/>
          <w:sz w:val="20"/>
        </w:rPr>
        <w:t>REGISTRY OF ISSUE:</w:t>
      </w:r>
      <w:r>
        <w:rPr>
          <w:rFonts w:ascii="Arial" w:hAnsi="Arial" w:cs="Arial"/>
          <w:iCs/>
          <w:sz w:val="20"/>
        </w:rPr>
        <w:tab/>
        <w:t>Magistrate</w:t>
      </w:r>
    </w:p>
    <w:p w:rsidR="004F5D58" w:rsidRDefault="004F5D58">
      <w:pPr>
        <w:tabs>
          <w:tab w:val="left" w:pos="-1440"/>
          <w:tab w:val="left" w:pos="-720"/>
          <w:tab w:val="left" w:pos="0"/>
          <w:tab w:val="left" w:pos="576"/>
          <w:tab w:val="left" w:pos="1296"/>
          <w:tab w:val="left" w:pos="2160"/>
        </w:tabs>
        <w:jc w:val="right"/>
      </w:pPr>
    </w:p>
    <w:sectPr w:rsidR="004F5D58">
      <w:headerReference w:type="even" r:id="rId8"/>
      <w:pgSz w:w="11907" w:h="16840" w:code="9"/>
      <w:pgMar w:top="851" w:right="851" w:bottom="568" w:left="85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D58" w:rsidRDefault="004F5D58">
      <w:r>
        <w:separator/>
      </w:r>
    </w:p>
  </w:endnote>
  <w:endnote w:type="continuationSeparator" w:id="0">
    <w:p w:rsidR="004F5D58" w:rsidRDefault="004F5D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D58" w:rsidRDefault="004F5D58">
      <w:r>
        <w:separator/>
      </w:r>
    </w:p>
  </w:footnote>
  <w:footnote w:type="continuationSeparator" w:id="0">
    <w:p w:rsidR="004F5D58" w:rsidRDefault="004F5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D58" w:rsidRDefault="004F5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5D58" w:rsidRDefault="004F5D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94E7F8"/>
    <w:lvl w:ilvl="0">
      <w:numFmt w:val="decimal"/>
      <w:lvlText w:val="*"/>
      <w:lvlJc w:val="left"/>
    </w:lvl>
  </w:abstractNum>
  <w:abstractNum w:abstractNumId="1">
    <w:nsid w:val="03285656"/>
    <w:multiLevelType w:val="hybridMultilevel"/>
    <w:tmpl w:val="FA6205CE"/>
    <w:lvl w:ilvl="0" w:tplc="9DE6F580">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sz w:val="32"/>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35B56A0"/>
    <w:multiLevelType w:val="hybridMultilevel"/>
    <w:tmpl w:val="4FD883C0"/>
    <w:lvl w:ilvl="0" w:tplc="9DE6F580">
      <w:start w:val="1"/>
      <w:numFmt w:val="bullet"/>
      <w:lvlText w:val=""/>
      <w:lvlJc w:val="left"/>
      <w:pPr>
        <w:tabs>
          <w:tab w:val="num" w:pos="720"/>
        </w:tabs>
        <w:ind w:left="720" w:hanging="360"/>
      </w:pPr>
      <w:rPr>
        <w:rFonts w:ascii="Wingdings" w:hAnsi="Wingdings" w:hint="default"/>
        <w:caps w:val="0"/>
        <w:strike w:val="0"/>
        <w:dstrike w:val="0"/>
        <w:outline w:val="0"/>
        <w:shadow w:val="0"/>
        <w:emboss w:val="0"/>
        <w:imprint w:val="0"/>
        <w:vanish w:val="0"/>
        <w:sz w:val="3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E7561"/>
    <w:multiLevelType w:val="hybridMultilevel"/>
    <w:tmpl w:val="CA825FC4"/>
    <w:lvl w:ilvl="0" w:tplc="EF08D02A">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
    <w:nsid w:val="41AC2816"/>
    <w:multiLevelType w:val="hybridMultilevel"/>
    <w:tmpl w:val="8B441D1C"/>
    <w:lvl w:ilvl="0" w:tplc="EF08D02A">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47BF32C3"/>
    <w:multiLevelType w:val="hybridMultilevel"/>
    <w:tmpl w:val="B12EB27C"/>
    <w:lvl w:ilvl="0" w:tplc="E8EC2F9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F861BD"/>
    <w:multiLevelType w:val="hybridMultilevel"/>
    <w:tmpl w:val="B8369914"/>
    <w:lvl w:ilvl="0" w:tplc="9DE6F580">
      <w:start w:val="1"/>
      <w:numFmt w:val="bullet"/>
      <w:lvlText w:val=""/>
      <w:lvlJc w:val="left"/>
      <w:pPr>
        <w:tabs>
          <w:tab w:val="num" w:pos="1080"/>
        </w:tabs>
        <w:ind w:left="1080" w:hanging="360"/>
      </w:pPr>
      <w:rPr>
        <w:rFonts w:ascii="Wingdings" w:hAnsi="Wingdings" w:hint="default"/>
        <w:caps w:val="0"/>
        <w:strike w:val="0"/>
        <w:dstrike w:val="0"/>
        <w:outline w:val="0"/>
        <w:shadow w:val="0"/>
        <w:emboss w:val="0"/>
        <w:imprint w:val="0"/>
        <w:vanish w:val="0"/>
        <w:sz w:val="3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2746A7"/>
    <w:multiLevelType w:val="multilevel"/>
    <w:tmpl w:val="935A8F3A"/>
    <w:lvl w:ilvl="0">
      <w:start w:val="10"/>
      <w:numFmt w:val="decimal"/>
      <w:lvlText w:val="%1.0"/>
      <w:lvlJc w:val="left"/>
      <w:pPr>
        <w:tabs>
          <w:tab w:val="num" w:pos="1140"/>
        </w:tabs>
        <w:ind w:left="1140" w:hanging="1140"/>
      </w:pPr>
      <w:rPr>
        <w:rFonts w:hint="default"/>
      </w:rPr>
    </w:lvl>
    <w:lvl w:ilvl="1">
      <w:start w:val="1"/>
      <w:numFmt w:val="decimalZero"/>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5CD23399"/>
    <w:multiLevelType w:val="hybridMultilevel"/>
    <w:tmpl w:val="6B82FA48"/>
    <w:lvl w:ilvl="0" w:tplc="2E526D0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5334E8"/>
    <w:multiLevelType w:val="hybridMultilevel"/>
    <w:tmpl w:val="D07CD9C6"/>
    <w:lvl w:ilvl="0" w:tplc="9DE6F580">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sz w:val="32"/>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78B8058E"/>
    <w:multiLevelType w:val="hybridMultilevel"/>
    <w:tmpl w:val="99F2695A"/>
    <w:lvl w:ilvl="0" w:tplc="9872FD28">
      <w:start w:val="1"/>
      <w:numFmt w:val="bullet"/>
      <w:lvlText w:val=""/>
      <w:lvlJc w:val="left"/>
      <w:pPr>
        <w:tabs>
          <w:tab w:val="num" w:pos="720"/>
        </w:tabs>
        <w:ind w:left="720" w:hanging="360"/>
      </w:pPr>
      <w:rPr>
        <w:rFonts w:ascii="Wingdings" w:hAnsi="Wingdings" w:hint="default"/>
        <w:caps w:val="0"/>
        <w:strike w:val="0"/>
        <w:dstrike w:val="0"/>
        <w:outline w:val="0"/>
        <w:shadow w:val="0"/>
        <w:emboss w:val="0"/>
        <w:imprint w:val="0"/>
        <w:vanish w:val="0"/>
        <w:sz w:val="4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4">
    <w:abstractNumId w:val="8"/>
  </w:num>
  <w:num w:numId="5">
    <w:abstractNumId w:val="10"/>
  </w:num>
  <w:num w:numId="6">
    <w:abstractNumId w:val="0"/>
    <w:lvlOverride w:ilvl="0">
      <w:lvl w:ilvl="0">
        <w:start w:val="1"/>
        <w:numFmt w:val="bullet"/>
        <w:lvlText w:val=""/>
        <w:legacy w:legacy="1" w:legacySpace="0" w:legacyIndent="567"/>
        <w:lvlJc w:val="left"/>
        <w:pPr>
          <w:ind w:left="0" w:hanging="567"/>
        </w:pPr>
        <w:rPr>
          <w:rFonts w:ascii="Times" w:hAnsi="Times" w:hint="default"/>
        </w:rPr>
      </w:lvl>
    </w:lvlOverride>
  </w:num>
  <w:num w:numId="7">
    <w:abstractNumId w:val="4"/>
  </w:num>
  <w:num w:numId="8">
    <w:abstractNumId w:val="3"/>
  </w:num>
  <w:num w:numId="9">
    <w:abstractNumId w:val="6"/>
  </w:num>
  <w:num w:numId="10">
    <w:abstractNumId w:val="2"/>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4F5D58"/>
    <w:rsid w:val="004F5D58"/>
    <w:rsid w:val="00B43F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ind w:left="1134" w:hanging="1134"/>
      <w:outlineLvl w:val="0"/>
    </w:pPr>
    <w:rPr>
      <w:rFonts w:ascii="Arial" w:hAnsi="Arial" w:cs="Arial"/>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left"/>
      <w:outlineLvl w:val="2"/>
    </w:pPr>
    <w:rPr>
      <w:b/>
      <w:bCs/>
    </w:rPr>
  </w:style>
  <w:style w:type="paragraph" w:styleId="Heading4">
    <w:name w:val="heading 4"/>
    <w:basedOn w:val="Normal"/>
    <w:next w:val="Normal"/>
    <w:qFormat/>
    <w:pPr>
      <w:keepNext/>
      <w:jc w:val="center"/>
      <w:outlineLvl w:val="3"/>
    </w:pPr>
    <w:rPr>
      <w:rFonts w:ascii="Arial" w:hAnsi="Arial" w:cs="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EnvelopeReturn">
    <w:name w:val="envelope return"/>
    <w:basedOn w:val="Normal"/>
    <w:rPr>
      <w:rFonts w:ascii="Brush Script MT" w:hAnsi="Brush Script MT"/>
      <w:i/>
      <w:sz w:val="20"/>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customStyle="1" w:styleId="Hangingindent">
    <w:name w:val="Hanging indent"/>
    <w:basedOn w:val="Normal"/>
    <w:pPr>
      <w:ind w:left="567" w:hanging="567"/>
    </w:pPr>
  </w:style>
  <w:style w:type="paragraph" w:styleId="BodyTextIndent">
    <w:name w:val="Body Text Indent"/>
    <w:basedOn w:val="Normal"/>
    <w:pPr>
      <w:ind w:left="1134" w:hanging="1134"/>
    </w:pPr>
    <w:rPr>
      <w:rFonts w:ascii="Arial" w:hAnsi="Arial" w:cs="Arial"/>
    </w:rPr>
  </w:style>
  <w:style w:type="paragraph" w:customStyle="1" w:styleId="tabbedhangingindent">
    <w:name w:val="tabbed hanging indent"/>
    <w:basedOn w:val="Hangingindent"/>
    <w:pPr>
      <w:ind w:left="1134"/>
    </w:pPr>
  </w:style>
  <w:style w:type="paragraph" w:styleId="BodyTextIndent2">
    <w:name w:val="Body Text Indent 2"/>
    <w:basedOn w:val="Normal"/>
    <w:pPr>
      <w:overflowPunct/>
      <w:autoSpaceDE/>
      <w:autoSpaceDN/>
      <w:adjustRightInd/>
      <w:spacing w:line="240" w:lineRule="exact"/>
      <w:ind w:left="1134" w:hanging="567"/>
      <w:jc w:val="left"/>
      <w:textAlignment w:val="auto"/>
    </w:pPr>
    <w:rPr>
      <w:szCs w:val="24"/>
    </w:rPr>
  </w:style>
  <w:style w:type="paragraph" w:styleId="NormalWeb">
    <w:name w:val="Normal (Web)"/>
    <w:basedOn w:val="Normal"/>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296DA-AA03-47D0-B8CF-4F1B61046EA3}"/>
</file>

<file path=customXml/itemProps2.xml><?xml version="1.0" encoding="utf-8"?>
<ds:datastoreItem xmlns:ds="http://schemas.openxmlformats.org/officeDocument/2006/customXml" ds:itemID="{9C1020CE-A83D-460F-AE38-CFD92E72A613}"/>
</file>

<file path=customXml/itemProps3.xml><?xml version="1.0" encoding="utf-8"?>
<ds:datastoreItem xmlns:ds="http://schemas.openxmlformats.org/officeDocument/2006/customXml" ds:itemID="{0FFC633E-4F32-4AA0-80D5-9BA2F58B3F88}"/>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RULES OF COURT</vt:lpstr>
    </vt:vector>
  </TitlesOfParts>
  <Company>South Australian Government</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94 - Search Warrant (National Electricity Law s.21 or National Gas Law s.35)</dc:title>
  <dc:creator>Courts Administration Authority</dc:creator>
  <cp:lastModifiedBy>kisbac</cp:lastModifiedBy>
  <cp:revision>2</cp:revision>
  <cp:lastPrinted>2008-06-06T02:35:00Z</cp:lastPrinted>
  <dcterms:created xsi:type="dcterms:W3CDTF">2012-06-01T05:53:00Z</dcterms:created>
  <dcterms:modified xsi:type="dcterms:W3CDTF">2012-06-01T05:53:00Z</dcterms:modified>
</cp:coreProperties>
</file>